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8816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883017">
        <w:rPr>
          <w:color w:val="000A12"/>
          <w:sz w:val="40"/>
          <w:szCs w:val="40"/>
          <w:lang w:val="en-US"/>
        </w:rPr>
        <w:t>Хранители Знаний — городской лагерь без проживания в Москве</w:t>
      </w:r>
    </w:p>
    <w:p w14:paraId="1E33BE9D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1" o:title=""/>
          </v:shape>
        </w:pict>
        <w:t>  </w:t>
      </w:r>
      <w:r>
        <w:rPr>
          <w:color w:val="000A12"/>
          <w:sz w:val="40"/>
          <w:szCs w:val="40"/>
          <w:lang w:val="en-US"/>
        </w:rPr>
        <w:tab/>
      </w:r>
      <w:proofErr w:type="gramEnd"/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2" o:title=""/>
          </v:shape>
        </w:pict>
        <w:t> </w:t>
      </w:r>
    </w:p>
    <w:p w14:paraId="42244202" w14:textId="77777777" w:rsidR="00A50C24" w:rsidRPr="00883017" w:rsidRDefault="00A50C24">
      <w:pPr>
        <w:spacing w:beforeAutospacing="1" w:afterAutospacing="1"/>
        <w:jc w:val="center"/>
        <w:rPr>
          <w:lang w:val="en-US"/>
        </w:rPr>
      </w:pPr>
    </w:p>
    <w:p w14:paraId="040530AE" w14:textId="250F7FE3" w:rsidR="00A50C24" w:rsidRPr="00A32336" w:rsidRDefault="00C56787">
      <w:pPr>
        <w:spacing w:beforeAutospacing="1" w:afterAutospacing="1"/>
        <w:jc w:val="center"/>
        <w:rPr>
          <w:lang w:val="en-US"/>
        </w:rPr>
      </w:pPr>
      <w:r w:rsidRPr="00A32336">
        <w:rPr>
          <w:lang w:val="en-US"/>
        </w:rPr>
        <w:t>ул. Перерва, 56/2, Москва, Россия, </w:t>
      </w:r>
      <w:r w:rsidR="00A32336">
        <w:rPr>
          <w:lang w:val="en-US"/>
        </w:rPr>
        <w:t>from</w:t>
      </w:r>
      <w:r w:rsidRPr="00A32336">
        <w:rPr>
          <w:lang w:val="en-US"/>
        </w:rPr>
        <w:t xml:space="preserve"> 6 </w:t>
      </w:r>
      <w:r w:rsidR="00A32336">
        <w:rPr>
          <w:lang w:val="en-US"/>
        </w:rPr>
        <w:t>to</w:t>
      </w:r>
      <w:r w:rsidRPr="00A32336">
        <w:rPr>
          <w:lang w:val="en-US"/>
        </w:rPr>
        <w:t xml:space="preserve"> 15 </w:t>
      </w:r>
      <w:r w:rsidR="00A32336">
        <w:rPr>
          <w:lang w:val="en-US"/>
        </w:rPr>
        <w:t>age</w:t>
      </w:r>
    </w:p>
    <w:p w14:paraId="5629308B" w14:textId="77777777" w:rsidR="00A50C24" w:rsidRPr="00A32336" w:rsidRDefault="00A50C24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A50C24" w14:paraId="7C531C68" w14:textId="77777777">
        <w:tc>
          <w:tcPr>
            <w:tcW w:w="5664" w:type="dxa"/>
            <w:shd w:val="clear" w:color="auto" w:fill="auto"/>
          </w:tcPr>
          <w:p w14:paraId="05381A38" w14:textId="566D598A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4528207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4F15B2A3" w14:textId="77777777">
        <w:tc>
          <w:tcPr>
            <w:tcW w:w="5664" w:type="dxa"/>
            <w:shd w:val="clear" w:color="auto" w:fill="auto"/>
          </w:tcPr>
          <w:p w14:paraId="1B75C821" w14:textId="6A8A72A6" w:rsidR="00A50C24" w:rsidRPr="00A32336" w:rsidRDefault="00A32336">
            <w:pPr>
              <w:rPr>
                <w:rFonts w:ascii="Arial" w:hAnsi="Arial" w:cs="Arial"/>
                <w:b/>
                <w:bCs/>
                <w:color w:val="000A12"/>
                <w:highlight w:val="whit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108B67B1" w14:textId="77777777" w:rsidR="00A50C24" w:rsidRDefault="00C56787">
            <w:pPr>
              <w:spacing w:beforeAutospacing="1" w:afterAutospacing="1"/>
            </w:pPr>
            <w:r>
              <w:t>Campus</w:t>
            </w:r>
          </w:p>
        </w:tc>
      </w:tr>
      <w:tr w:rsidR="00A50C24" w14:paraId="507FE0FF" w14:textId="77777777">
        <w:tc>
          <w:tcPr>
            <w:tcW w:w="5664" w:type="dxa"/>
            <w:shd w:val="clear" w:color="auto" w:fill="auto"/>
          </w:tcPr>
          <w:p w14:paraId="0E73000B" w14:textId="22F0683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6CD55DE4" w14:textId="77777777" w:rsidR="00A50C24" w:rsidRDefault="00C56787">
            <w:pPr>
              <w:spacing w:beforeAutospacing="1" w:afterAutospacing="1"/>
            </w:pPr>
            <w:r>
              <w:t>Single</w:t>
            </w:r>
          </w:p>
        </w:tc>
      </w:tr>
      <w:tr w:rsidR="00A50C24" w14:paraId="0A7A1626" w14:textId="77777777">
        <w:tc>
          <w:tcPr>
            <w:tcW w:w="5664" w:type="dxa"/>
            <w:shd w:val="clear" w:color="auto" w:fill="auto"/>
          </w:tcPr>
          <w:p w14:paraId="54E78980" w14:textId="08209E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192DECC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508FF8B3" w14:textId="77777777">
        <w:tc>
          <w:tcPr>
            <w:tcW w:w="5664" w:type="dxa"/>
            <w:shd w:val="clear" w:color="auto" w:fill="auto"/>
          </w:tcPr>
          <w:p w14:paraId="08B061B6" w14:textId="54A3EAF9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71A1358B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441D41A0" w14:textId="77777777">
        <w:tc>
          <w:tcPr>
            <w:tcW w:w="5664" w:type="dxa"/>
            <w:shd w:val="clear" w:color="auto" w:fill="auto"/>
          </w:tcPr>
          <w:p w14:paraId="3E44D7C0" w14:textId="1180CD08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7215A9BA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636D84D7" w14:textId="77777777">
        <w:tc>
          <w:tcPr>
            <w:tcW w:w="5664" w:type="dxa"/>
            <w:shd w:val="clear" w:color="auto" w:fill="auto"/>
          </w:tcPr>
          <w:p w14:paraId="316B771C" w14:textId="6A7D6A0F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02C53ACD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37DED44C" w14:textId="77777777">
        <w:tc>
          <w:tcPr>
            <w:tcW w:w="5664" w:type="dxa"/>
            <w:shd w:val="clear" w:color="auto" w:fill="auto"/>
          </w:tcPr>
          <w:p w14:paraId="7B8E190D" w14:textId="5C9CA5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1563FC9D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</w:tbl>
    <w:p w14:paraId="7A834976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A63C9D" w14:textId="029B1888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1970198C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7C90C0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>Детский дневной лагерь «Гарантия Знаний» открыт для мальчиков и девочек 6-15 лет! Ребят ждут новые знакомства, познавательные мероприятия и насыщенная развлекательная программа!</w:t>
            </w:r>
          </w:p>
          <w:p>
            <w:r>
              <w:t xml:space="preserve">У лагеря собственный закрытый кампус напротив Братиславского парка. Время работы: с 9.45 до 19.00. Отряды до 13 человек формируют по возрасту. Персонал - дружелюбные вожатые и квалифицированные педагоги.</w:t>
            </w:r>
          </w:p>
          <w:p>
            <w:r>
              <w:t xml:space="preserve">Утро начинается с зарядки в парке. Затем у ребят распланирован продуктивный отдых: воркшопы, квесты, проекты, танцы. В лагере работают кружки робототехники и программирования, химии и биоинженерии, математики и основ финансовой грамотности. В конце смены дети представят свой готовый творческий проект - отражение полученных знаний и опыта. В комплекс выездных мероприятий входят кино, боулинг, походы, канатная дорога и танцы. Все мероприятия проходят в пешей доступности от кампуса.</w:t>
            </w:r>
          </w:p>
          <w:p>
            <w:r>
              <w:t xml:space="preserve">Питание двухразовое. В 12.00 у ребят полноценный горячий обед в ресторане домашней кухни "Му-Му", а в 16.00 в кампусе подадут полдник. </w:t>
            </w:r>
          </w:p>
        </w:t>
      </w:r>
    </w:p>
    <w:p w14:paraId="583270F5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2447BD" w14:textId="087C134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64E0E43E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A0FC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Закрытая территория напротив парка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Дружелюбные вожатые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30+ инновационных курсов для всех интересов и будущих профессий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Обучение с использованием стандартов Apple, Google, Adobe, Autodesk и других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Увлекательная программа мероприятий для каждого отряда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Трехразовое питание</w:t>
            </w:r>
          </w:p>
          <w:p>
            <w:r>
              <w:t xml:space="preserve"/>
            </w:r>
          </w:p>
        </w:t>
      </w:r>
    </w:p>
    <w:p w14:paraId="1500127A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ED18CFD" w14:textId="577C32D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081AA85F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1B9EB8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Парк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Охраняемая территория</w:t>
            </w:r>
          </w:p>
          <w:p>
            <w:r>
              <w:t xml:space="preserve"/>
            </w:r>
          </w:p>
        </w:t>
      </w:r>
    </w:p>
    <w:p w14:paraId="548E4C0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20861AB" w14:textId="64F4C7EF" w:rsidR="00A50C24" w:rsidRPr="00A32336" w:rsidRDefault="00A32336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4697D0E3" w14:textId="77777777" w:rsidR="00A50C24" w:rsidRDefault="00A50C24">
      <w:pPr>
        <w:rPr>
          <w:rFonts w:ascii="Arial" w:eastAsia="Times New Roman" w:hAnsi="Arial" w:cs="Arial"/>
          <w:b/>
          <w:bCs/>
          <w:color w:val="000A12"/>
        </w:rPr>
      </w:pPr>
    </w:p>
    <w:p w14:paraId="4935605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/>
      </w:r>
    </w:p>
    <w:p w14:paraId="1FBED011" w14:textId="77777777" w:rsidR="00A50C24" w:rsidRDefault="00A50C2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7640CE73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F3D0D69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543843E5" w14:textId="71C9DB3D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0D917E5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1A964EB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Программирование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Робототехника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Химия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Краеведение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Биоинженерия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Проектная деятельность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Канатная дорога</w:t>
            </w:r>
          </w:p>
          <w:p>
            <w:r>
              <w:t xml:space="preserve"/>
            </w:r>
          </w:p>
        </w:t>
      </w:r>
    </w:p>
    <w:p w14:paraId="7A914882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297ABD2" w14:textId="27BD6E1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7FA77638" w14:textId="77777777" w:rsidR="00A50C24" w:rsidRPr="00A32336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66F47DD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Инновационные курсы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Развлекательные мероприятия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Питание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Услуги Travel Class по организации поездки</w:t>
            </w:r>
          </w:p>
          <w:p>
            <w:r>
              <w:t xml:space="preserve"/>
            </w:r>
          </w:p>
        </w:t>
      </w:r>
    </w:p>
    <w:p w14:paraId="0624DD81" w14:textId="77777777" w:rsidR="00A50C24" w:rsidRPr="00883017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4F5246C6" w14:textId="0B2F84C4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2271FA84" w14:textId="77777777" w:rsidR="00A50C24" w:rsidRPr="00883017" w:rsidRDefault="00A50C24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09A4529A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Москва</w:t>
      </w:r>
    </w:p>
    <w:p w14:paraId="00019DB7" w14:textId="77777777" w:rsidR="00A50C24" w:rsidRPr="00883017" w:rsidRDefault="00A50C24">
      <w:pPr>
        <w:rPr>
          <w:lang w:val="en-US"/>
        </w:rPr>
        <w:sectPr w:rsidR="00A50C24" w:rsidRPr="00883017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90C18B2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401C4CBE" w14:textId="77777777" w:rsidR="00A50C24" w:rsidRPr="00883017" w:rsidRDefault="00A50C24">
      <w:pPr>
        <w:rPr>
          <w:lang w:val="en-US"/>
        </w:rPr>
        <w:sectPr w:rsidR="00A50C24" w:rsidRPr="00883017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18B8E1D4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</w:p>
    <w:p w14:paraId="07BC3C77" w14:textId="2F0CE287" w:rsidR="00A50C24" w:rsidRPr="00A32336" w:rsidRDefault="00A32336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519"/>
        <w:gridCol w:w="3412"/>
        <w:gridCol w:w="3495"/>
        <w:gridCol w:w="2254"/>
      </w:tblGrid>
      <w:tr w:rsidR="00A50C24" w14:paraId="64AC50F3" w14:textId="77777777">
        <w:trPr>
          <w:trHeight w:val="567"/>
        </w:trPr>
        <w:tc>
          <w:tcPr>
            <w:tcW w:w="1091" w:type="dxa"/>
            <w:shd w:val="clear" w:color="auto" w:fill="auto"/>
          </w:tcPr>
          <w:p w14:paraId="5B68486B" w14:textId="77777777" w:rsidR="00A50C24" w:rsidRDefault="00A50C24">
            <w:pPr>
              <w:rPr>
                <w:rFonts w:ascii="Gotham Book" w:eastAsia="Times New Roman" w:hAnsi="Gotham Book" w:cs="Times New Roman"/>
                <w:color w:val="000A12"/>
              </w:rPr>
            </w:pPr>
          </w:p>
        </w:tc>
        <w:tc>
          <w:tcPr>
            <w:tcW w:w="3581" w:type="dxa"/>
            <w:shd w:val="clear" w:color="auto" w:fill="auto"/>
          </w:tcPr>
          <w:p w14:paraId="4AAF0AA3" w14:textId="07023E92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3687" w:type="dxa"/>
            <w:shd w:val="clear" w:color="auto" w:fill="auto"/>
          </w:tcPr>
          <w:p w14:paraId="3837D9EB" w14:textId="03156FBC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320" w:type="dxa"/>
            <w:shd w:val="clear" w:color="auto" w:fill="auto"/>
          </w:tcPr>
          <w:p w14:paraId="51AFE9E1" w14:textId="2C1B51D1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1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Зарядка в Братиславском парке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Проектная деятельность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Интерактивные мероприятия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2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Зарядка в Братиславском парке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Проектная деятельность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Интерактивные мероприятия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3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Зарядка в Братиславском парке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Проектная деятельность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Интерактивные мероприятия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4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Зарядка в Братиславском парке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Проектная деятельность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Интерактивные мероприятия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5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Зарядка в Братиславском парке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Проектная деятельность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Интерактивные мероприятия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6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Зарядка в Братиславском парке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Проектная деятельность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Интерактивные мероприятия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7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Зарядка в Братиславском парке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Проектная деятельность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Интерактивные мероприятия</w:t>
            </w:r>
          </w:p>
        </w:tc>
      </w:tr>
    </w:tbl>
    <w:p w14:paraId="7476187A" w14:textId="77777777" w:rsidR="00A50C24" w:rsidRDefault="00A50C24">
      <w:pPr>
        <w:shd w:val="clear" w:color="auto" w:fill="FFFFFF"/>
        <w:rPr>
          <w:rFonts w:ascii="Gotham Book" w:hAnsi="Gotham Book"/>
        </w:rPr>
      </w:pPr>
    </w:p>
    <w:p w14:paraId="7195F056" w14:textId="77777777" w:rsidR="00A50C24" w:rsidRDefault="00A50C24">
      <w:pPr>
        <w:rPr>
          <w:rFonts w:ascii="Gotham Book" w:hAnsi="Gotham Book"/>
          <w:b/>
        </w:rPr>
      </w:pPr>
    </w:p>
    <w:p w14:paraId="2032025D" w14:textId="77777777" w:rsidR="00A50C24" w:rsidRDefault="00A50C24">
      <w:pPr>
        <w:rPr>
          <w:rFonts w:ascii="Gotham Book" w:hAnsi="Gotham Book"/>
          <w:b/>
        </w:rPr>
      </w:pPr>
    </w:p>
    <w:p w14:paraId="1ADB8C2F" w14:textId="5C7A87DF" w:rsidR="00A50C24" w:rsidRPr="00A32336" w:rsidRDefault="00A32336">
      <w:pPr>
        <w:rPr>
          <w:lang w:val="en-US"/>
        </w:rPr>
      </w:pPr>
      <w:r>
        <w:rPr>
          <w:rFonts w:ascii="Gotham Book" w:hAnsi="Gotham Book"/>
          <w:b/>
          <w:lang w:val="en-US"/>
        </w:rPr>
        <w:t xml:space="preserve">For </w:t>
      </w:r>
      <w:proofErr w:type="gramStart"/>
      <w:r>
        <w:rPr>
          <w:rFonts w:ascii="Gotham Book" w:hAnsi="Gotham Book"/>
          <w:b/>
          <w:lang w:val="en-US"/>
        </w:rPr>
        <w:t>booking</w:t>
      </w:r>
      <w:proofErr w:type="gramEnd"/>
      <w:r>
        <w:rPr>
          <w:rFonts w:ascii="Gotham Book" w:hAnsi="Gotham Book"/>
          <w:b/>
          <w:lang w:val="en-US"/>
        </w:rPr>
        <w:t xml:space="preserve"> please go to www.travelclass.org </w:t>
      </w:r>
    </w:p>
    <w:p w14:paraId="739DA87C" w14:textId="77777777" w:rsidR="00A50C24" w:rsidRPr="00A32336" w:rsidRDefault="00A50C24">
      <w:pPr>
        <w:rPr>
          <w:lang w:val="en-US"/>
        </w:rPr>
      </w:pPr>
    </w:p>
    <w:p w14:paraId="02558CD8" w14:textId="77777777" w:rsidR="00A50C24" w:rsidRPr="00A32336" w:rsidRDefault="00A50C24">
      <w:pPr>
        <w:rPr>
          <w:lang w:val="en-US"/>
        </w:rPr>
        <w:sectPr w:rsidR="00A50C24" w:rsidRPr="00A32336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708EE3F" w14:textId="77777777" w:rsidR="00C56787" w:rsidRPr="00A32336" w:rsidRDefault="00C56787">
      <w:pPr>
        <w:rPr>
          <w:lang w:val="en-US"/>
        </w:rPr>
      </w:pPr>
    </w:p>
    <w:sectPr w:rsidR="00C56787" w:rsidRPr="00A32336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F3B" w14:textId="77777777" w:rsidR="00966C7B" w:rsidRDefault="00966C7B">
      <w:r>
        <w:separator/>
      </w:r>
    </w:p>
  </w:endnote>
  <w:endnote w:type="continuationSeparator" w:id="0">
    <w:p w14:paraId="6740F598" w14:textId="77777777" w:rsidR="00966C7B" w:rsidRDefault="009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888D" w14:textId="77777777" w:rsidR="00A50C24" w:rsidRDefault="00A50C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A6CE" w14:textId="77777777" w:rsidR="00966C7B" w:rsidRDefault="00966C7B">
      <w:r>
        <w:separator/>
      </w:r>
    </w:p>
  </w:footnote>
  <w:footnote w:type="continuationSeparator" w:id="0">
    <w:p w14:paraId="7157D19E" w14:textId="77777777" w:rsidR="00966C7B" w:rsidRDefault="009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C523" w14:textId="77777777" w:rsidR="00A50C24" w:rsidRDefault="00C56787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7" behindDoc="1" locked="0" layoutInCell="1" allowOverlap="1" wp14:anchorId="35182DDC" wp14:editId="7BA40F42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EA5BF9" wp14:editId="3CD7492E">
              <wp:simplePos x="0" y="0"/>
              <wp:positionH relativeFrom="column">
                <wp:posOffset>2914650</wp:posOffset>
              </wp:positionH>
              <wp:positionV relativeFrom="paragraph">
                <wp:posOffset>63500</wp:posOffset>
              </wp:positionV>
              <wp:extent cx="236156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251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0CA03F9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5.95pt;height:99pt;mso-wrap-distance-left:9pt;mso-wrap-distance-right:9pt;mso-wrap-distance-top:0pt;mso-wrap-distance-bottom:0pt;margin-top:5pt;mso-position-vertical-relative:text;margin-left:229.5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A1F4EDE" wp14:editId="0E21565F">
              <wp:simplePos x="0" y="0"/>
              <wp:positionH relativeFrom="column">
                <wp:posOffset>4809490</wp:posOffset>
              </wp:positionH>
              <wp:positionV relativeFrom="paragraph">
                <wp:posOffset>74295</wp:posOffset>
              </wp:positionV>
              <wp:extent cx="229108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080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0816A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3D41886A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The platform for teachers</w:t>
                          </w:r>
                        </w:p>
                        <w:p w14:paraId="161B1A3C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www.travelclass.org</w:t>
                          </w:r>
                        </w:p>
                        <w:p w14:paraId="28CA2D77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go</w:t>
                          </w: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@travelclass.org </w:t>
                          </w:r>
                        </w:p>
                        <w:p w14:paraId="6F3EF48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D372DF7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pt;height:99pt;mso-wrap-distance-left:9pt;mso-wrap-distance-right:9pt;mso-wrap-distance-top:0pt;mso-wrap-distance-bottom:0pt;margin-top:5.85pt;mso-position-vertical-relative:text;margin-left:378.7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The platform for teachers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www.travelclass.org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go</w:t>
                    </w: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  <w:t xml:space="preserve">@travelclass.org 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24"/>
    <w:rsid w:val="00883017"/>
    <w:rsid w:val="00966C7B"/>
    <w:rsid w:val="00A32336"/>
    <w:rsid w:val="00A50C24"/>
    <w:rsid w:val="00C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E9BF4A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7447FD"/>
  </w:style>
  <w:style w:type="character" w:customStyle="1" w:styleId="a0">
    <w:name w:val="Нижний колонтитул Знак"/>
    <w:basedOn w:val="DefaultParagraphFont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rFonts w:ascii="Gotham Book" w:hAnsi="Gotham Book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2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yunpress@mail.ru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