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EC Brighton - language school in the UK</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EC Brighton English Language School, Manchester Street, Kemptown, Brighton, UK, </w:t>
      </w:r>
      <w:r w:rsidR="00A32336">
        <w:rPr>
          <w:lang w:val="en-US"/>
        </w:rPr>
        <w:t>from</w:t>
      </w:r>
      <w:r w:rsidRPr="00A32336">
        <w:rPr>
          <w:lang w:val="en-US"/>
        </w:rPr>
        <w:t xml:space="preserve"> 16 </w:t>
      </w:r>
      <w:r w:rsidR="00A32336">
        <w:rPr>
          <w:lang w:val="en-US"/>
        </w:rPr>
        <w:t>to</w:t>
      </w:r>
      <w:r w:rsidRPr="00A32336">
        <w:rPr>
          <w:lang w:val="en-US"/>
        </w:rPr>
        <w:t xml:space="preserve"> 99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22</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Single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EC Brighton is a stylish, vibrant and modern school just two minutes' walk from Brighton Pier and the Royal Pavilion, the main symbols of the city. Close by are many of the restaurants, pubs and clubs that this fun resort city is known for.</w:t>
            </w:r>
          </w:p>
          <w:p>
            <w:r>
              <w:t xml:space="preserve">The city of Brighton is on the south coast of the UK, on the English Channel, known internationally as the English Channel. The former fishing village has been a popular seaside resort since the mid-18th century. It is visited by English tourists and foreign travellers alike. In summer, the town's pebbly beaches are filled with sunbathers. There are plenty of trendy restaurants, shops for every taste, nightclubs and bars. No wonder the British themselves call Brighton the London of the sea. The distance from Brighton to London is about 80km. The comfortable train journey time is about 1 hour.</w:t>
            </w:r>
          </w:p>
          <w:p>
            <w:r>
              <w:t xml:space="preserve"> </w:t>
            </w:r>
          </w:p>
          <w:p>
            <w:r>
              <w:t xml:space="preserve">EC Brighton has spacious classrooms with interactive whiteboards. Students also have access to computer rooms and a self-study room. Students can relax in the student lounge. Students have free wireless internet access. A library is available. All students are taught in international groups. There is a maximum size of 15 study groups and an average of 13 students per group. The atmosphere is friendly and relaxed. Teaching materials are provided free of charge. At the end of the course a certificate is issued.</w:t>
            </w:r>
          </w:p>
          <w:p>
            <w:r>
              <w:t xml:space="preserve">Students also have access to EC Online, a personal study assistant that allows them to monitor their studies. With EC Online, you can take a test to check your baseline, track your progress, access online materials and interact with teachers outside school hours. The school uses the highly regarded Net Promoter Score (NPS) system to continually receive feedback from its students and improve its level of service.</w:t>
            </w:r>
          </w:p>
          <w:p>
            <w:r>
              <w:t xml:space="preserve">All EU centres in the UK are registered centres for the Trinity College London qualification examinations. The exams include the GESE (Graduate English Speaking and Listening Exam) which assesses speaking and listening skills needed for entry, travel or employment and the ISE (Comprehensive English Language Exam) which assesses the reading, writing, speaking and listening skills needed for entry and recruitment.</w:t>
            </w:r>
          </w:p>
          <w:p>
            <w:r>
              <w:t xml:space="preserve"> </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Close to all major attractions</w:t>
            </w:r>
          </w:p>
          <w:p>
            <w:pPr>
              <w:pStyle w:val="ListParagraph"/>
              <w:numPr>
                <w:ilvl w:val="0"/>
                <w:numId w:val="1"/>
              </w:numPr>
              <w:rPr/>
            </w:pPr>
            <w:r>
              <w:rPr/>
              <w:t xml:space="preserve">Modern classrooms</w:t>
            </w:r>
          </w:p>
          <w:p>
            <w:pPr>
              <w:pStyle w:val="ListParagraph"/>
              <w:numPr>
                <w:ilvl w:val="0"/>
                <w:numId w:val="1"/>
              </w:numPr>
              <w:rPr/>
            </w:pPr>
            <w:r>
              <w:rPr/>
              <w:t xml:space="preserve">Wide range of courses</w:t>
            </w:r>
          </w:p>
          <w:p>
            <w:pPr>
              <w:pStyle w:val="ListParagraph"/>
              <w:numPr>
                <w:ilvl w:val="0"/>
                <w:numId w:val="1"/>
              </w:numPr>
              <w:rPr/>
            </w:pPr>
            <w:r>
              <w:rPr/>
              <w:t xml:space="preserve">Choice of accommodation to suit all budgets</w:t>
            </w:r>
          </w:p>
          <w:p>
            <w:pPr>
              <w:pStyle w:val="ListParagraph"/>
              <w:numPr>
                <w:ilvl w:val="0"/>
                <w:numId w:val="1"/>
              </w:numPr>
              <w:rPr/>
            </w:pPr>
            <w:r>
              <w:rPr/>
              <w:t xml:space="preserve">EC Online Service</w:t>
            </w:r>
          </w:p>
          <w:p>
            <w:pPr>
              <w:pStyle w:val="ListParagraph"/>
              <w:numPr>
                <w:ilvl w:val="0"/>
                <w:numId w:val="1"/>
              </w:numPr>
              <w:rPr/>
            </w:pPr>
            <w:r>
              <w:rPr/>
              <w:t xml:space="preserve">Trinity College London exam available.</w:t>
            </w:r>
          </w:p>
          <w:p>
            <w:pPr>
              <w:pStyle w:val="ListParagraph"/>
              <w:numPr>
                <w:ilvl w:val="0"/>
                <w:numId w:val="1"/>
              </w:numPr>
              <w:rPr/>
            </w:pPr>
            <w:r>
              <w:rPr/>
              <w:t xml:space="preserve">Free workshops and events</w:t>
            </w:r>
          </w:p>
          <w:p>
            <w:pPr>
              <w:pStyle w:val="ListParagraph"/>
              <w:numPr>
                <w:ilvl w:val="0"/>
                <w:numId w:val="1"/>
              </w:numPr>
              <w:rPr/>
            </w:pPr>
            <w:r>
              <w:rPr/>
              <w:t xml:space="preserve">Free wi fi in school</w:t>
            </w:r>
          </w:p>
          <w:p>
            <w:pPr>
              <w:pStyle w:val="ListParagraph"/>
              <w:numPr>
                <w:ilvl w:val="0"/>
                <w:numId w:val="1"/>
              </w:numPr>
              <w:rPr/>
            </w:pPr>
            <w:r>
              <w:rPr/>
              <w:t xml:space="preserve">Free teaching materials</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Modern classrooms</w:t>
            </w:r>
          </w:p>
          <w:p>
            <w:pPr>
              <w:pStyle w:val="ListParagraph"/>
              <w:numPr>
                <w:ilvl w:val="0"/>
                <w:numId w:val="2"/>
              </w:numPr>
              <w:rPr/>
            </w:pPr>
            <w:r>
              <w:rPr/>
              <w:t xml:space="preserve">Computer labs</w:t>
            </w:r>
          </w:p>
          <w:p>
            <w:pPr>
              <w:pStyle w:val="ListParagraph"/>
              <w:numPr>
                <w:ilvl w:val="0"/>
                <w:numId w:val="2"/>
              </w:numPr>
              <w:rPr/>
            </w:pPr>
            <w:r>
              <w:rPr/>
              <w:t xml:space="preserve">Library</w:t>
            </w:r>
          </w:p>
          <w:p>
            <w:pPr>
              <w:pStyle w:val="ListParagraph"/>
              <w:numPr>
                <w:ilvl w:val="0"/>
                <w:numId w:val="2"/>
              </w:numPr>
              <w:rPr/>
            </w:pPr>
            <w:r>
              <w:rPr/>
              <w:t xml:space="preserve">Study room</w:t>
            </w:r>
          </w:p>
          <w:p>
            <w:pPr>
              <w:pStyle w:val="ListParagraph"/>
              <w:numPr>
                <w:ilvl w:val="0"/>
                <w:numId w:val="2"/>
              </w:numPr>
              <w:rPr/>
            </w:pPr>
            <w:r>
              <w:rPr/>
              <w:t xml:space="preserve">Common room</w:t>
            </w:r>
          </w:p>
          <w:p>
            <w:pPr>
              <w:pStyle w:val="ListParagraph"/>
              <w:numPr>
                <w:ilvl w:val="0"/>
                <w:numId w:val="2"/>
              </w:numPr>
              <w:rPr/>
            </w:pPr>
            <w:r>
              <w:rPr/>
              <w:t xml:space="preserve">Prayer room</w:t>
            </w:r>
          </w:p>
          <w:p>
            <w:pPr>
              <w:pStyle w:val="ListParagraph"/>
              <w:numPr>
                <w:ilvl w:val="0"/>
                <w:numId w:val="2"/>
              </w:numPr>
              <w:rPr/>
            </w:pPr>
            <w:r>
              <w:rPr/>
              <w:t xml:space="preserve">Wi fi</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 </w:t>
            </w:r>
          </w:p>
          <w:p>
            <w:pPr>
              <w:pStyle w:val="ListParagraph"/>
              <w:numPr>
                <w:ilvl w:val="0"/>
                <w:numId w:val="3"/>
              </w:numPr>
              <w:rPr/>
            </w:pPr>
            <w:r>
              <w:rPr/>
              <w:t xml:space="preserve"> </w:t>
            </w:r>
          </w:p>
          <w:p>
            <w:pPr>
              <w:pStyle w:val="ListParagraph"/>
              <w:numPr>
                <w:ilvl w:val="0"/>
                <w:numId w:val="3"/>
              </w:numPr>
              <w:rPr/>
            </w:pPr>
            <w:r>
              <w:rPr/>
              <w:t xml:space="preserve"> </w:t>
            </w:r>
          </w:p>
          <w:p>
            <w:pPr>
              <w:pStyle w:val="ListParagraph"/>
              <w:numPr>
                <w:ilvl w:val="0"/>
                <w:numId w:val="3"/>
              </w:numPr>
              <w:rPr/>
            </w:pPr>
            <w:r>
              <w:rPr/>
              <w:t xml:space="preserve"> </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Brighton walking tours</w:t>
            </w:r>
          </w:p>
          <w:p>
            <w:pPr>
              <w:pStyle w:val="ListParagraph"/>
              <w:numPr>
                <w:ilvl w:val="0"/>
                <w:numId w:val="4"/>
              </w:numPr>
              <w:rPr/>
            </w:pPr>
            <w:r>
              <w:rPr/>
              <w:t xml:space="preserve">Trips to Seven Sisters Nature Park</w:t>
            </w:r>
          </w:p>
          <w:p>
            <w:pPr>
              <w:pStyle w:val="ListParagraph"/>
              <w:numPr>
                <w:ilvl w:val="0"/>
                <w:numId w:val="4"/>
              </w:numPr>
              <w:rPr/>
            </w:pPr>
            <w:r>
              <w:rPr/>
              <w:t xml:space="preserve">Yoga</w:t>
            </w:r>
          </w:p>
          <w:p>
            <w:pPr>
              <w:pStyle w:val="ListParagraph"/>
              <w:numPr>
                <w:ilvl w:val="0"/>
                <w:numId w:val="4"/>
              </w:numPr>
              <w:rPr/>
            </w:pPr>
            <w:r>
              <w:rPr/>
              <w:t xml:space="preserve">Cornish tea</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Learn English while experiencing all the sights, sounds and spirit of BrightonIf you are looking to develop fluency, target core skills, and truly experience your destination through its language, this dynamic course is your gateway to practical use of English.</w:t>
            </w:r>
          </w:p>
          <w:p>
            <w:r>
              <w:t xml:space="preserve">This Special Focus Programme combines 20 lessons of General English with 10 lessons focused on language study inspired by your destination, for a complete intensive experience that is tailored to you and your personal reasons for learning.</w:t>
            </w:r>
          </w:p>
          <w:p>
            <w:r>
              <w:t xml:space="preserve"/>
            </w:r>
          </w:p>
          <w:p>
            <w:r>
              <w:t xml:space="preserve">Spend one lesson each week outside of the classroom with classmates, learning English and getting to know the local area.</w:t>
            </w:r>
          </w:p>
          <w:p>
            <w:r>
              <w:t xml:space="preserve">Real immersionGet outdoors and learn English while directly experiencing the sights and spirit of your chosen destination. This is a unique, natural and authentic way to use and improve your English. Practise your English with local people in real situations.Core EnglishThis course builds your General English skills, and focuses on the language you will need in everyday situations. So in future, wherever you are, you will be able to express yourself clearly and confidently. Improve your speaking, listening and writing.Special focusYou will spend one lesson each week outside of the classroom with your class, visiting places of interest and engaging in activities in the local area.Themed LessonsStructured classroom study will also support each theme, with themes changing weekly. These could include: 'Business English - Tours of Local Businesses', 'Describing Art &amp; Culture - Museum Tours', and 'Talk like a Local - Neighbourhood Visits'.</w:t>
            </w:r>
          </w:p>
          <w:p>
            <w:r>
              <w:t xml:space="preserve"> </w:t>
            </w:r>
          </w:p>
          <w:p>
            <w:r>
              <w:t xml:space="preserve"/>
            </w:r>
            <w:r>
              <w:rPr>
                <w:b/>
              </w:rPr>
              <w:t xml:space="preserve">Courses include: </w:t>
            </w:r>
            <w:r>
              <w:rPr/>
              <w:t xml:space="preserve"/>
            </w:r>
          </w:p>
          <w:p>
            <w:r>
              <w:t xml:space="preserve">• Orange Carpet Experience</w:t>
            </w:r>
          </w:p>
          <w:p>
            <w:r>
              <w:t xml:space="preserve">• Online placement test</w:t>
            </w:r>
          </w:p>
          <w:p>
            <w:r>
              <w:t xml:space="preserve">• MyEC</w:t>
            </w:r>
          </w:p>
          <w:p>
            <w:r>
              <w:t xml:space="preserve">• Free access to Microsoft Office for the duration of the course, including Word, Power Point and much more</w:t>
            </w:r>
          </w:p>
          <w:p>
            <w:r>
              <w:t xml:space="preserve">• English language activities and workshops</w:t>
            </w:r>
          </w:p>
          <w:p>
            <w:r>
              <w:t xml:space="preserve">• Welcome activity</w:t>
            </w:r>
          </w:p>
          <w:p>
            <w:r>
              <w:t xml:space="preserve">• Social and cultural programme</w:t>
            </w:r>
          </w:p>
          <w:p>
            <w:r>
              <w:t xml:space="preserve">• Internet access</w:t>
            </w:r>
          </w:p>
          <w:p>
            <w:r>
              <w:t xml:space="preserve">• All 24+ weeks courses include the option of joining an exam prep course, subject to availability </w:t>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Лондон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