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London King's College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Strand Ln, London WC2R 2NA, UK,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residence offers single en-suite accommodation set in a quiet secure courtyard manned with 24 hour security and you could easily forget you are based in the heart of London. </w:t>
            </w:r>
          </w:p>
          <w:p>
            <w:r>
              <w:t xml:space="preserve">The classrooms, social areas, coffee shop and dining room are located directly opposite the hall of residence. This programme focuses on London and all that it has to offer. Many of the places to be visited are at walking distance.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Central London Location, Zone 1</w:t>
            </w:r>
          </w:p>
          <w:p>
            <w:pPr>
              <w:pStyle w:val="ListParagraph"/>
              <w:numPr>
                <w:ilvl w:val="0"/>
                <w:numId w:val="1"/>
              </w:numPr>
              <w:rPr/>
            </w:pPr>
            <w:r>
              <w:rPr/>
              <w:t xml:space="preserve">London Discovery Programme</w:t>
            </w:r>
          </w:p>
          <w:p>
            <w:pPr>
              <w:pStyle w:val="ListParagraph"/>
              <w:numPr>
                <w:ilvl w:val="0"/>
                <w:numId w:val="1"/>
              </w:numPr>
              <w:rPr/>
            </w:pPr>
            <w:r>
              <w:rPr/>
              <w:t xml:space="preserve">Ensuite Rooms</w:t>
            </w:r>
          </w:p>
          <w:p>
            <w:pPr>
              <w:pStyle w:val="ListParagraph"/>
              <w:numPr>
                <w:ilvl w:val="0"/>
                <w:numId w:val="1"/>
              </w:numPr>
              <w:rPr/>
            </w:pPr>
            <w:r>
              <w:rPr/>
              <w:t xml:space="preserve">Modern Classrooms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Facilities </w:t>
            </w:r>
          </w:p>
          <w:p>
            <w:pPr>
              <w:pStyle w:val="ListParagraph"/>
              <w:numPr>
                <w:ilvl w:val="0"/>
                <w:numId w:val="2"/>
              </w:numPr>
              <w:rPr/>
            </w:pPr>
            <w:r>
              <w:rPr/>
              <w:t xml:space="preserve">Center of London</w:t>
            </w:r>
          </w:p>
          <w:p>
            <w:pPr>
              <w:pStyle w:val="ListParagraph"/>
              <w:numPr>
                <w:ilvl w:val="0"/>
                <w:numId w:val="2"/>
              </w:numPr>
              <w:rPr/>
            </w:pPr>
            <w:r>
              <w:rPr/>
              <w:t xml:space="preserve">Traditional Classrooms</w:t>
            </w:r>
          </w:p>
          <w:p>
            <w:pPr>
              <w:pStyle w:val="ListParagraph"/>
              <w:numPr>
                <w:ilvl w:val="0"/>
                <w:numId w:val="2"/>
              </w:numPr>
              <w:rPr/>
            </w:pPr>
            <w:r>
              <w:rPr/>
              <w:t xml:space="preserve">Tube Station 5 minutes walk</w:t>
            </w:r>
          </w:p>
          <w:p>
            <w:pPr>
              <w:pStyle w:val="ListParagraph"/>
              <w:numPr>
                <w:ilvl w:val="0"/>
                <w:numId w:val="2"/>
              </w:numPr>
              <w:rPr/>
            </w:pPr>
            <w:r>
              <w:rPr/>
              <w:t xml:space="preserve">Shop on site</w:t>
            </w:r>
          </w:p>
          <w:p>
            <w:pPr>
              <w:pStyle w:val="ListParagraph"/>
              <w:numPr>
                <w:ilvl w:val="0"/>
                <w:numId w:val="2"/>
              </w:numPr>
              <w:rPr/>
            </w:pPr>
            <w:r>
              <w:rPr/>
              <w:t xml:space="preserve">Canteen / Dining Hall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Talent Show</w:t>
            </w:r>
          </w:p>
          <w:p>
            <w:pPr>
              <w:pStyle w:val="ListParagraph"/>
              <w:numPr>
                <w:ilvl w:val="0"/>
                <w:numId w:val="3"/>
              </w:numPr>
              <w:rPr/>
            </w:pPr>
            <w:r>
              <w:rPr/>
              <w:t xml:space="preserve">Quiz Nights</w:t>
            </w:r>
          </w:p>
          <w:p>
            <w:pPr>
              <w:pStyle w:val="ListParagraph"/>
              <w:numPr>
                <w:ilvl w:val="0"/>
                <w:numId w:val="3"/>
              </w:numPr>
              <w:rPr/>
            </w:pPr>
            <w:r>
              <w:rPr/>
              <w:t xml:space="preserve">Film Nights </w:t>
            </w:r>
          </w:p>
          <w:p>
            <w:pPr>
              <w:pStyle w:val="ListParagraph"/>
              <w:numPr>
                <w:ilvl w:val="0"/>
                <w:numId w:val="3"/>
              </w:numPr>
              <w:rPr/>
            </w:pPr>
            <w:r>
              <w:rPr/>
              <w:t xml:space="preserve">Disco</w:t>
            </w:r>
          </w:p>
          <w:p>
            <w:pPr>
              <w:pStyle w:val="ListParagraph"/>
              <w:numPr>
                <w:ilvl w:val="0"/>
                <w:numId w:val="3"/>
              </w:numPr>
              <w:rPr/>
            </w:pPr>
            <w:r>
              <w:rPr/>
              <w:t xml:space="preserve">Dance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i/>
              </w:rPr>
              <w:t xml:space="preserve">g src="../../../plugins/uploads/Kings-College-sample%20programme.jpg" alt="Ardmore - King's College - 2 weeks sample programme" width="1191" height="665" /&gt;</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